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752C8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附件：</w:t>
      </w:r>
    </w:p>
    <w:p w14:paraId="76EFA3D6"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28"/>
        </w:rPr>
        <w:t>网上缴费及选考操作流程</w:t>
      </w:r>
    </w:p>
    <w:p w14:paraId="6BE2CEBF">
      <w:pPr>
        <w:bidi w:val="0"/>
        <w:spacing w:line="360" w:lineRule="auto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流程简述：登录-查询缴费状态-缴纳考试费（补考费）-报考科目-确认题库考试科目选考成功。</w:t>
      </w:r>
    </w:p>
    <w:p w14:paraId="626D3922"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一、登录研究生院同等学力管理系统学生端。</w:t>
      </w:r>
    </w:p>
    <w:p w14:paraId="1335B8E0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网址：</w:t>
      </w:r>
      <w:r>
        <w:fldChar w:fldCharType="begin"/>
      </w:r>
      <w:r>
        <w:instrText xml:space="preserve"> HYPERLINK "https://tdxl.ruc.edu.cn/sswap/wall/login" </w:instrText>
      </w:r>
      <w:r>
        <w:fldChar w:fldCharType="separate"/>
      </w:r>
      <w:r>
        <w:rPr>
          <w:rStyle w:val="8"/>
          <w:rFonts w:hint="eastAsia" w:ascii="仿宋" w:hAnsi="仿宋" w:eastAsia="仿宋"/>
          <w:sz w:val="28"/>
          <w:szCs w:val="28"/>
        </w:rPr>
        <w:t>https://tdxl.ruc.edu.cn/sswap/wall/login</w:t>
      </w:r>
      <w:r>
        <w:rPr>
          <w:rStyle w:val="8"/>
          <w:rFonts w:hint="eastAsia" w:ascii="仿宋" w:hAnsi="仿宋" w:eastAsia="仿宋"/>
          <w:sz w:val="28"/>
          <w:szCs w:val="28"/>
        </w:rPr>
        <w:fldChar w:fldCharType="end"/>
      </w:r>
    </w:p>
    <w:p w14:paraId="0F0235F4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端登录初始用户名为本人身份证号，初始密码是身份证号后六位，学生登录之后可以修改密码。如忘记密码，可联系学院老师登录同等学力管理信息系统（https://tdxl.ruc.edu.cn/）进行重置密码（操作方法：登录——选择资质审核——重置学生端密码）。</w:t>
      </w:r>
    </w:p>
    <w:p w14:paraId="62DC9D8B"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2027555" cy="3915410"/>
            <wp:effectExtent l="0" t="0" r="10795" b="8890"/>
            <wp:docPr id="10" name="图片 1" descr="000a731fe469aeb1642cab7e748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000a731fe469aeb1642cab7e74836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A9510">
      <w:pPr>
        <w:jc w:val="center"/>
        <w:rPr>
          <w:rFonts w:hint="eastAsia" w:ascii="仿宋" w:hAnsi="仿宋" w:eastAsia="仿宋"/>
          <w:sz w:val="28"/>
          <w:szCs w:val="28"/>
        </w:rPr>
      </w:pPr>
    </w:p>
    <w:p w14:paraId="4494B769">
      <w:pPr>
        <w:numPr>
          <w:ilvl w:val="0"/>
          <w:numId w:val="1"/>
        </w:num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查看缴费状态并进行缴费。</w:t>
      </w:r>
    </w:p>
    <w:p w14:paraId="184D0FCA">
      <w:pPr>
        <w:ind w:firstLine="560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点击“缴费状态”即可查看本人的缴费状态和缴费金额，点击蓝色“缴费”按钮，进行缴费操作。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必须先进行缴费，才能选考！</w:t>
      </w:r>
    </w:p>
    <w:p w14:paraId="5F636749">
      <w:pPr>
        <w:ind w:firstLine="562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注意：</w:t>
      </w:r>
    </w:p>
    <w:p w14:paraId="037E507D">
      <w:pPr>
        <w:ind w:firstLine="843" w:firstLineChars="3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（1）202</w:t>
      </w:r>
      <w:r>
        <w:rPr>
          <w:rFonts w:ascii="仿宋" w:hAnsi="仿宋" w:eastAsia="仿宋"/>
          <w:b/>
          <w:bCs/>
          <w:color w:val="FF0000"/>
          <w:sz w:val="28"/>
          <w:szCs w:val="28"/>
        </w:rPr>
        <w:t>5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年</w:t>
      </w:r>
      <w:r>
        <w:rPr>
          <w:rFonts w:ascii="仿宋" w:hAnsi="仿宋" w:eastAsia="仿宋"/>
          <w:b/>
          <w:bCs/>
          <w:color w:val="FF0000"/>
          <w:sz w:val="28"/>
          <w:szCs w:val="28"/>
        </w:rPr>
        <w:t>3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月新申请资格证的考生，需一次性缴纳所有考试费，才可进行选考（包括题库课程和非题库课程）。</w:t>
      </w:r>
    </w:p>
    <w:p w14:paraId="1FE26D48">
      <w:pPr>
        <w:ind w:firstLine="843" w:firstLineChars="3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（2）申请日期为20</w:t>
      </w:r>
      <w:r>
        <w:rPr>
          <w:rFonts w:ascii="仿宋" w:hAnsi="仿宋" w:eastAsia="仿宋"/>
          <w:b/>
          <w:bCs/>
          <w:color w:val="FF0000"/>
          <w:sz w:val="28"/>
          <w:szCs w:val="28"/>
        </w:rPr>
        <w:t>21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年</w:t>
      </w:r>
      <w:r>
        <w:rPr>
          <w:rFonts w:ascii="仿宋" w:hAnsi="仿宋" w:eastAsia="仿宋"/>
          <w:b/>
          <w:bCs/>
          <w:color w:val="FF0000"/>
          <w:sz w:val="28"/>
          <w:szCs w:val="28"/>
        </w:rPr>
        <w:t>3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月至2024年9月的考生，可单独对某一门题库课程进行缴费并对此门题库课程进行选考操作。</w:t>
      </w:r>
    </w:p>
    <w:p w14:paraId="388BB614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（3）非题库课程考试也需要在不欠费的前提下期末才可以进行系统选考，建议有欠费同学及时缴纳考试费，以免浪费考试机会。</w:t>
      </w:r>
    </w:p>
    <w:p w14:paraId="3FBC17E6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（4）每天23:00至24:00缴费系统维护，请合理安排时间。</w:t>
      </w:r>
    </w:p>
    <w:p w14:paraId="32EF108A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</w:p>
    <w:p w14:paraId="59D0FE10">
      <w:pPr>
        <w:ind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 xml:space="preserve">   点击</w:t>
      </w:r>
      <w:r>
        <w:drawing>
          <wp:inline distT="0" distB="0" distL="114300" distR="114300">
            <wp:extent cx="651510" cy="321945"/>
            <wp:effectExtent l="0" t="0" r="15240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，跳转至校园支付平台进行后续缴费操作</w:t>
      </w:r>
      <w:r>
        <w:drawing>
          <wp:inline distT="0" distB="0" distL="114300" distR="114300">
            <wp:extent cx="1992630" cy="2896235"/>
            <wp:effectExtent l="0" t="0" r="7620" b="1841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t xml:space="preserve"> </w:t>
      </w:r>
      <w:r>
        <w:drawing>
          <wp:inline distT="0" distB="0" distL="114300" distR="114300">
            <wp:extent cx="1934845" cy="4197985"/>
            <wp:effectExtent l="0" t="0" r="8255" b="12065"/>
            <wp:docPr id="26" name="图片 4" descr="G:/GY U盘/信息学院/2.教务/题库考试/题库课程考试发文和截图/（提取图片）0315附件：网上缴费及选考操作流程/缴费.png缴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G:/GY U盘/信息学院/2.教务/题库考试/题库课程考试发文和截图/（提取图片）0315附件：网上缴费及选考操作流程/缴费.png缴费"/>
                    <pic:cNvPicPr>
                      <a:picLocks noChangeAspect="1"/>
                    </pic:cNvPicPr>
                  </pic:nvPicPr>
                  <pic:blipFill>
                    <a:blip r:embed="rId7"/>
                    <a:srcRect t="2804" b="2804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4DAA8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手机端缴费支付展示，支持微信支付和支付宝缴费。</w:t>
      </w:r>
    </w:p>
    <w:p w14:paraId="7A351A85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614930" cy="3903980"/>
            <wp:effectExtent l="0" t="0" r="13970" b="12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9850" cy="3902075"/>
            <wp:effectExtent l="0" t="0" r="0" b="317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690F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626360" cy="3933825"/>
            <wp:effectExtent l="0" t="0" r="2540" b="952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5565" cy="3911600"/>
            <wp:effectExtent l="0" t="0" r="13335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5151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562225" cy="3836670"/>
            <wp:effectExtent l="0" t="0" r="9525" b="1143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drawing>
          <wp:inline distT="0" distB="0" distL="114300" distR="114300">
            <wp:extent cx="2219325" cy="3840480"/>
            <wp:effectExtent l="0" t="0" r="9525" b="76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8DB4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266950" cy="1448435"/>
            <wp:effectExtent l="0" t="0" r="0" b="184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drawing>
          <wp:inline distT="0" distB="0" distL="114300" distR="114300">
            <wp:extent cx="2257425" cy="3737610"/>
            <wp:effectExtent l="0" t="0" r="9525" b="1524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2734">
      <w:pPr>
        <w:rPr>
          <w:rFonts w:ascii="仿宋" w:hAnsi="仿宋" w:eastAsia="仿宋"/>
          <w:sz w:val="28"/>
          <w:szCs w:val="28"/>
        </w:rPr>
      </w:pPr>
    </w:p>
    <w:p w14:paraId="567BD68C">
      <w:pPr>
        <w:rPr>
          <w:rFonts w:ascii="仿宋" w:hAnsi="仿宋" w:eastAsia="仿宋"/>
          <w:sz w:val="28"/>
          <w:szCs w:val="28"/>
        </w:rPr>
      </w:pPr>
    </w:p>
    <w:p w14:paraId="67E29ED6">
      <w:pPr>
        <w:rPr>
          <w:rFonts w:ascii="仿宋" w:hAnsi="仿宋" w:eastAsia="仿宋"/>
          <w:sz w:val="28"/>
          <w:szCs w:val="28"/>
        </w:rPr>
      </w:pPr>
    </w:p>
    <w:p w14:paraId="6823E4B4">
      <w:pPr>
        <w:numPr>
          <w:ilvl w:val="0"/>
          <w:numId w:val="1"/>
        </w:num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报考题库课程。</w:t>
      </w:r>
    </w:p>
    <w:p w14:paraId="4409B205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在“个人信息”处完善居住所在地信息。</w:t>
      </w:r>
    </w:p>
    <w:p w14:paraId="42FF417C">
      <w:pPr>
        <w:ind w:firstLine="1405" w:firstLineChars="500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952500</wp:posOffset>
                </wp:positionH>
                <wp:positionV relativeFrom="paragraph">
                  <wp:posOffset>43180</wp:posOffset>
                </wp:positionV>
                <wp:extent cx="680720" cy="255905"/>
                <wp:effectExtent l="13970" t="13970" r="29210" b="158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255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pt;margin-top:3.4pt;height:20.15pt;width:53.6pt;mso-position-horizontal-relative:margin;z-index:251660288;mso-width-relative:page;mso-height-relative:page;" filled="f" stroked="t" coordsize="21600,21600" o:gfxdata="UEsDBAoAAAAAAIdO4kAAAAAAAAAAAAAAAAAEAAAAZHJzL1BLAwQUAAAACACHTuJAlMdNf9UAAAAI&#10;AQAADwAAAGRycy9kb3ducmV2LnhtbE2PQU7DMBBF90i9gzVI7KidiLQQ4nQRqRtUIWh7ADce4oh4&#10;HMVuWm7fYQXLrz968361ufpBzDjFPpCGbKlAILXB9tRpOB62j88gYjJkzRAINfxghE29uKtMacOF&#10;PnHep04whGJpNLiUxlLK2Dr0Ji7DiMTdV5i8SRynTtrJXBjuB5krtZLe9MQfnBmxcdh+789ewxPu&#10;Cmw796byj3mM80vj3w+N1g/3mXoFkfCa/o7hV5/VoWanUziTjWLgXCjekjSseAH3ebHOQZwYvs5A&#10;1pX8P6C+AVBLAwQUAAAACACHTuJA45Rv5jYCAABWBAAADgAAAGRycy9lMm9Eb2MueG1srVTBbhMx&#10;EL0j8Q+W73Q3UdOmq2yqKlEQUoFKhQ9wvN6she0xYyeb8jNI3PgIPgfxG4y9SQnl0gN7sGzP+Hne&#10;m+edXe+tYTuFQYOr+eis5Ew5CY12m5p//LB6NeUsROEaYcCpmj+owK/nL1/Mel+pMXRgGoWMQFyo&#10;el/zLkZfFUWQnbIinIFXjoItoBWRlrgpGhQ9oVtTjMvyougBG48gVQi0uxyC/ICIzwGEttVSLUFu&#10;rXJxQEVlRCRKodM+8Hmutm2VjO/bNqjITM2JacwjXULzdRqL+UxUGxS+0/JQgnhOCU84WaEdXfoI&#10;tRRRsC3qf6CslggB2ngmwRYDkawIsRiVT7S574RXmQtJHfyj6OH/wcp3uztkuiEnTDhzwlLHf339&#10;/vPHN0YbpE7vQ0VJ9/4OE7/gb0F+CszBohNuo24Qoe+UaKimUcov/jqQFoGOsnX/FhrCFtsIWah9&#10;izYBkgRsn/vx8NgPtY9M0ubFtLwcU6ckhcaTyVWZKypEdTzsMcTXCixLk5ojtTuDi91tiKkYUR1T&#10;0l0OVtqY3HLjWE+g08nlJJ8IYHSTopkkbtYLg2wnyDWrVUlfpkb0T9OsjvQSjLY1n6acY5JxCURl&#10;9x3qOOow6LmG5oE0QRjsSI+RJh3gF856smLNw+etQMWZeeNI16vR+Xnybl6cT7IkeBpZn0aEkwRV&#10;88jZMF3Ewe9bj3rT0U2jzNjBDfWi1VmnVN9Q1aGDZLcs3+FpJD+frnPWn9/B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Ux01/1QAAAAgBAAAPAAAAAAAAAAEAIAAAACIAAABkcnMvZG93bnJldi54&#10;bWxQSwECFAAUAAAACACHTuJA45Rv5jYCAABWBAAADgAAAAAAAAABACAAAAAkAQAAZHJzL2Uyb0Rv&#10;Yy54bWxQSwUGAAAAAAYABgBZAQAAzAUAAAAA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1592580" cy="2314575"/>
            <wp:effectExtent l="9525" t="9525" r="17145" b="19050"/>
            <wp:docPr id="14" name="图片 13" descr="9a1859c495be489b949f5ed33c2b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9a1859c495be489b949f5ed33c2bbd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3145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 xml:space="preserve">    </w:t>
      </w:r>
      <w:r>
        <w:rPr>
          <w:rFonts w:ascii="仿宋" w:hAnsi="仿宋" w:eastAsia="仿宋"/>
          <w:b/>
          <w:sz w:val="28"/>
          <w:szCs w:val="28"/>
        </w:rPr>
        <w:drawing>
          <wp:inline distT="0" distB="0" distL="114300" distR="114300">
            <wp:extent cx="2179320" cy="2106930"/>
            <wp:effectExtent l="0" t="0" r="11430" b="762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7FF974">
      <w:pPr>
        <w:rPr>
          <w:rFonts w:ascii="仿宋" w:hAnsi="仿宋" w:eastAsia="仿宋"/>
          <w:b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 xml:space="preserve">. </w:t>
      </w:r>
      <w:r>
        <w:rPr>
          <w:rFonts w:hint="eastAsia" w:ascii="仿宋" w:hAnsi="仿宋" w:eastAsia="仿宋"/>
          <w:sz w:val="28"/>
          <w:szCs w:val="28"/>
        </w:rPr>
        <w:t>点击“网上选考”，报名期间，考生可报考或取消报考题库课程，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>以最终选择为准。</w:t>
      </w:r>
    </w:p>
    <w:p w14:paraId="2991B4F4">
      <w:pPr>
        <w:ind w:firstLine="562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请务必注意！！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逾期不再补报，也不得修改报考信息！！</w:t>
      </w:r>
    </w:p>
    <w:p w14:paraId="55D7B800">
      <w:pPr>
        <w:jc w:val="center"/>
        <w:rPr>
          <w:rFonts w:ascii="仿宋" w:hAnsi="仿宋" w:eastAsia="仿宋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1041400</wp:posOffset>
                </wp:positionV>
                <wp:extent cx="809625" cy="228600"/>
                <wp:effectExtent l="12700" t="12700" r="15875" b="254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438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9pt;margin-top:82pt;height:18pt;width:63.75pt;z-index:251659264;v-text-anchor:middle;mso-width-relative:page;mso-height-relative:page;" filled="f" stroked="t" coordsize="21600,21600" o:gfxdata="UEsDBAoAAAAAAIdO4kAAAAAAAAAAAAAAAAAEAAAAZHJzL1BLAwQUAAAACACHTuJAwOV4MNkAAAAL&#10;AQAADwAAAGRycy9kb3ducmV2LnhtbE2PMU/DMBSEdyT+g/WQWFDrhERpCXEqUYkODEgUFjYnfiRR&#10;4+fIdpry73lMMJ7udPddtbvYUZzRh8GRgnSdgEBqnRmoU/Dx/rzagghRk9GjI1TwjQF29fVVpUvj&#10;FnrD8zF2gksolFpBH+NUShnaHq0OazchsfflvNWRpe+k8XrhcjvK+yQppNUD8UKvJ9z32J6Os1XQ&#10;HD79fvuUHeJ8V3D1qXvB10Wp25s0eQQR8RL/wvCLz+hQM1PjZjJBjAqy9IHRIxtFzqc4keebDESj&#10;gIcTkHUl/3+ofwBQSwMEFAAAAAgAh07iQFdCRQF2AgAA5QQAAA4AAABkcnMvZTJvRG9jLnhtbK1U&#10;zW4TMRC+I/EOlu90N1Fa2qhJFTUKQqpopYI4O147a8l/2E425WWQuPEQPE7Fa/DZu21D4dADOWxm&#10;PLMz+33zjc8v9kaTnQhROTujo6OaEmG5a5TdzOinj6s3p5TExGzDtLNiRu9EpBfz16/OOz8VY9c6&#10;3YhAUMTGaedntE3JT6sq8lYYFo+cFxZB6YJhCW7YVE1gHaobXY3r+qTqXGh8cFzEiNNlH6RDxfCS&#10;gk5KxcXS8a0RNvVVg9AsAVJslY90Xr5WSsHTtZRRJKJnFEhTeaIJ7HV+VvNzNt0E5lvFh09gL/mE&#10;Z5gMUxZNH0stWWJkG9RfpYziwUUn0xF3puqBFEaAYlQ/4+a2ZV4ULKA6+kfS4/8ryz/sbgJRDZSA&#10;uVtmMPFf337c//xOcAB2Oh+nSLr1N2HwIswMdS+Dyf8AQfaF0btHRsU+EY7D0/rsZHxMCUdoPD49&#10;qQvj1dPLPsT0TjhDsjGjAQMrPLLdVUxoiNSHlNzLupXSugxNW9Kh6PEENQlnUKKEAmAaDzTRbihh&#10;egOJ8xRKyei0avLruVAMm/WlDmTHIIzVqsYvo0W7P9Jy7yWLbZ9XQr1kjErYAq1Mxnjwtra5uijK&#10;GxBkBnvOspX26/1A5No1dyA/uF6V0fOVQr8rFtMNC5AhgGFR0zUeUjugdYNFSevC13+d53yoA1FK&#10;OsgaTHzZsiAo0e8tdHM2mkzyHhRncvx2DCccRtaHEbs1lw4EjXAleF7MnJ/0gymDM5+xz4vcFSFm&#10;OXr3nA/OZerXDTcCF4tFSYP2PUtX9tbzXLyf7GKbnFRl6Jmonh2MJDtQfxnOsKl5vQ79kvV0O8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DleDDZAAAACwEAAA8AAAAAAAAAAQAgAAAAIgAAAGRy&#10;cy9kb3ducmV2LnhtbFBLAQIUABQAAAAIAIdO4kBXQkUBdgIAAOUEAAAOAAAAAAAAAAEAIAAAACgB&#10;AABkcnMvZTJvRG9jLnhtbFBLBQYAAAAABgAGAFkBAAAQBgAAAAA=&#10;">
                <v:fill on="f" focussize="0,0"/>
                <v:stroke weight="2pt" color="#FF0000" miterlimit="8" joinstyle="miter"/>
                <v:imagedata o:title=""/>
                <o:lock v:ext="edit" aspectratio="f"/>
                <v:textbox>
                  <w:txbxContent>
                    <w:p w14:paraId="269438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1626870" cy="2385060"/>
            <wp:effectExtent l="0" t="0" r="11430" b="15240"/>
            <wp:docPr id="6" name="图片 15" descr="C:\Users\Q\AppData\Local\Temp\WeChat Files\7af84fcd1bbaf1892fa87ad894a4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\Users\Q\AppData\Local\Temp\WeChat Files\7af84fcd1bbaf1892fa87ad894a41e2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BD27"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3.</w:t>
      </w:r>
      <w:r>
        <w:rPr>
          <w:rFonts w:hint="eastAsia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阅读《中国人民大学同等学力题库课程考试考生诚信应试须知》及《诚信应试承诺书》，并点击《诚信应试承诺书》下方的“我承诺”按钮。</w:t>
      </w:r>
    </w:p>
    <w:p w14:paraId="49F76340">
      <w:pPr>
        <w:ind w:firstLine="562" w:firstLineChars="200"/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drawing>
          <wp:inline distT="0" distB="0" distL="114300" distR="114300">
            <wp:extent cx="1595755" cy="3001010"/>
            <wp:effectExtent l="0" t="0" r="4445" b="8890"/>
            <wp:docPr id="9" name="图片 16" descr="C:\Users\Q\AppData\Local\Temp\WeChat Files\a1cbba64bfdc4cb12cea2d1a6620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C:\Users\Q\AppData\Local\Temp\WeChat Files\a1cbba64bfdc4cb12cea2d1a6620d45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 xml:space="preserve">   </w:t>
      </w:r>
      <w:r>
        <w:rPr>
          <w:rFonts w:ascii="仿宋" w:hAnsi="仿宋" w:eastAsia="仿宋"/>
          <w:b/>
          <w:sz w:val="28"/>
          <w:szCs w:val="28"/>
        </w:rPr>
        <w:drawing>
          <wp:inline distT="0" distB="0" distL="114300" distR="114300">
            <wp:extent cx="1560830" cy="3007360"/>
            <wp:effectExtent l="0" t="0" r="1270" b="2540"/>
            <wp:docPr id="4" name="图片 17" descr="C:\Users\Q\AppData\Local\Temp\WeChat Files\1c6c945a1096733316d992f6e966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C:\Users\Q\AppData\Local\Temp\WeChat Files\1c6c945a1096733316d992f6e96621f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5F2C"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4.</w:t>
      </w:r>
      <w:r>
        <w:rPr>
          <w:rFonts w:hint="eastAsia" w:ascii="仿宋" w:hAnsi="仿宋" w:eastAsia="仿宋"/>
          <w:sz w:val="28"/>
          <w:szCs w:val="28"/>
        </w:rPr>
        <w:t>报考题库课程。</w:t>
      </w:r>
    </w:p>
    <w:p w14:paraId="59FAFB6A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（1）选择考试地点：</w:t>
      </w:r>
    </w:p>
    <w:p w14:paraId="0C8C08F2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1204595</wp:posOffset>
                </wp:positionV>
                <wp:extent cx="514350" cy="371475"/>
                <wp:effectExtent l="13970" t="13970" r="24130" b="146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0.05pt;margin-top:94.85pt;height:29.25pt;width:40.5pt;z-index:251661312;v-text-anchor:middle;mso-width-relative:page;mso-height-relative:page;" filled="f" stroked="t" coordsize="21600,21600" o:gfxdata="UEsDBAoAAAAAAIdO4kAAAAAAAAAAAAAAAAAEAAAAZHJzL1BLAwQUAAAACACHTuJA6ewcANgAAAAL&#10;AQAADwAAAGRycy9kb3ducmV2LnhtbE2PwU7DMAyG70i8Q2QkLoglraCU0nQHJsRtEgWNq9tkbUXj&#10;VE22FZ4ec2JH+//0+3O5XtwojnYOgycNyUqBsNR6M1Cn4eP95TYHESKSwdGT1fBtA6yry4sSC+NP&#10;9GaPdewEl1AoUEMf41RIGdreOgwrP1nibO9nh5HHuZNmxhOXu1GmSmXS4UB8ocfJPve2/aoPTkOz&#10;m8af/cZ9Lrs6I9y+bpE2N1pfXyXqCUS0S/yH4U+f1aFip8YfyAQxarhPVcIoB/njAwgmMpXwptGQ&#10;3uUpyKqU5z9Uv1BLAwQUAAAACACHTuJA0yoj/XICAADaBAAADgAAAGRycy9lMm9Eb2MueG1srVTN&#10;bhMxEL4j8Q6W73STNKFl1U0VJQpCqmikgjg7Xm/Wkv+wnWzKyyBx4yF4HMRr8Nm7/aFw6IEcnBnP&#10;+BvPt9/44vKoFTkIH6Q1FR2fjCgRhttaml1FP35YvzqnJERmaqasERW9FYFezl++uOhcKSa2taoW&#10;ngDEhLJzFW1jdGVRBN4KzcKJdcIg2FivWYTrd0XtWQd0rYrJaPS66KyvnbdchIDdVR+kA6J/DqBt&#10;GsnFyvK9Fib2qF4oFtFSaKULdJ5v2zSCx+umCSISVVF0GvOKIrC3aS3mF6zceeZayYcrsOdc4UlP&#10;mkmDovdQKxYZ2Xv5F5SW3Ntgm3jCrS76RjIj6GI8esLNTcucyL2A6uDuSQ//D5a/P2w8kXVFJ1NK&#10;DNP44r++fv/54xvBBtjpXCiRdOM2fvACzNTqsfE6/aMJcsyM3t4zKo6RcGzOxtPTGbjmCJ2ejadn&#10;s4RZPBx2PsS3wmqSjIp6fLDMIztchdin3qWkWsaupVLYZ6UypMOtz2fAJJxBiQ0UAFM7dBPMjhKm&#10;dpA4jz5DBqtknY6n08HvtkvlyYFBGOv1CL/hZn+kpdorFto+L4dSGiu1jJgCJXVFz9Phu9PKpKjI&#10;yhs6SAz2nCVra+tbMO5tL8Xg+FqiyBULccM8tAe2MJ3xGkujLFq0g0VJa/2Xf+2nfEgCUUo6aBnt&#10;f94zLyhR7wzE8mY8nSbxZ2c6O5vA8Y8j28cRs9dLC1bGeAccz2bKj+rObLzVnzDEi1QVIWY4avdE&#10;D84y9jOGZ4CLxSKnQfCOxStz43gCTzwZu9hH28j8pR/YgUKSA8lnrQzjmWbqsZ+zHp6k+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p7BwA2AAAAAsBAAAPAAAAAAAAAAEAIAAAACIAAABkcnMvZG93&#10;bnJldi54bWxQSwECFAAUAAAACACHTuJA0yoj/XICAADaBAAADgAAAAAAAAABACAAAAAnAQAAZHJz&#10;L2Uyb0RvYy54bWxQSwUGAAAAAAYABgBZAQAACwYAAAAA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2435860" cy="1609725"/>
            <wp:effectExtent l="0" t="0" r="2540" b="9525"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F3EB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（2）选择报考的题库课程科目：</w:t>
      </w:r>
    </w:p>
    <w:p w14:paraId="4D4A99D8">
      <w:pPr>
        <w:jc w:val="center"/>
        <w:rPr>
          <w:rFonts w:ascii="仿宋" w:hAnsi="仿宋" w:eastAsia="仿宋"/>
          <w:sz w:val="28"/>
          <w:szCs w:val="28"/>
        </w:rPr>
      </w:pPr>
    </w:p>
    <w:p w14:paraId="777D6D90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3401695" cy="3832225"/>
            <wp:effectExtent l="0" t="0" r="0" b="15875"/>
            <wp:docPr id="7" name="图片 19" descr="G:/GY U盘/信息学院/2.教务/题库考试/题库课程考试发文和截图/（提取图片）0315附件：网上缴费及选考操作流程/微信图片_20240301151808.jpg微信图片_20240301151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G:/GY U盘/信息学院/2.教务/题库考试/题库课程考试发文和截图/（提取图片）0315附件：网上缴费及选考操作流程/微信图片_20240301151808.jpg微信图片_20240301151808"/>
                    <pic:cNvPicPr/>
                  </pic:nvPicPr>
                  <pic:blipFill>
                    <a:blip r:embed="rId22"/>
                    <a:srcRect l="-9586" t="1465" r="-9529" b="36445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1C6F">
      <w:pPr>
        <w:jc w:val="center"/>
        <w:rPr>
          <w:rFonts w:ascii="仿宋" w:hAnsi="仿宋" w:eastAsia="仿宋"/>
          <w:sz w:val="28"/>
          <w:szCs w:val="28"/>
        </w:rPr>
      </w:pPr>
    </w:p>
    <w:p w14:paraId="540C902F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（3）点击“查看我的选考课程”，查看报考科目。</w:t>
      </w:r>
    </w:p>
    <w:p w14:paraId="01044E51">
      <w:pPr>
        <w:ind w:firstLine="562" w:firstLineChars="200"/>
        <w:jc w:val="left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注意：请务必查看已经报考的科目是否成功！</w:t>
      </w:r>
    </w:p>
    <w:p w14:paraId="1D3D3AD7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706755</wp:posOffset>
                </wp:positionV>
                <wp:extent cx="1419225" cy="371475"/>
                <wp:effectExtent l="13970" t="13970" r="14605" b="146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3pt;margin-top:55.65pt;height:29.25pt;width:111.75pt;z-index:251662336;v-text-anchor:middle;mso-width-relative:page;mso-height-relative:page;" filled="f" stroked="t" coordsize="21600,21600" o:gfxdata="UEsDBAoAAAAAAIdO4kAAAAAAAAAAAAAAAAAEAAAAZHJzL1BLAwQUAAAACACHTuJAmRCyuNkAAAAL&#10;AQAADwAAAGRycy9kb3ducmV2LnhtbE2PwU7DMAyG70i8Q2SkXRBL00E1StMdmCZukyhoXN02aysS&#10;p2qyrfD0mBMc7f/T78/FZnZWnM0UBk8a1DIBYajx7UCdhve33d0aRIhILVpPRsOXCbApr68KzFt/&#10;oVdzrmInuIRCjhr6GMdcytD0xmFY+tEQZ0c/OYw8Tp1sJ7xwubMyTZJMOhyIL/Q4mufeNJ/VyWmo&#10;D6P9Pm7dx3yoMsL9yx5pe6v14kYlTyCimeMfDL/6rA4lO9X+RG0QVsMqTTNGOVBqBYKJh/tMgah5&#10;kz2uQZaF/P9D+QNQSwMEFAAAAAgAh07iQK6SUkx1AgAA2wQAAA4AAABkcnMvZTJvRG9jLnhtbK1U&#10;zW4TMRC+I/EOlu90s2lC21U3VdQoCKmCSgVxdrzerCX/YTvZlJdB4sZD8DiI1+Czd/tD4dADOTgz&#10;nvE3nm+/8fnFQSuyFz5Ia2paHk0oEYbbRpptTT9+WL86pSREZhqmrBE1vRWBXixevjjvXSWmtrOq&#10;EZ4AxISqdzXtYnRVUQTeCc3CkXXCINhar1mE67dF41kPdK2K6WTyuuitb5y3XISA3dUQpCOifw6g&#10;bVvJxcrynRYmDqheKBbRUuikC3SRb9u2gsf3bRtEJKqm6DTmFUVgb9JaLM5ZtfXMdZKPV2DPucKT&#10;njSTBkXvoVYsMrLz8i8oLbm3wbbxiFtdDI1kRtBFOXnCzU3HnMi9gOrg7kkP/w+Wv9tfeyKbmh5P&#10;KTFM44v/+vr9549vBBtgp3ehQtKNu/ajF2CmVg+t1+kfTZBDZvT2nlFxiIRjs5yVZ9PpnBKO2PFJ&#10;OTuZJ9Di4bTzIb4RVpNk1NTji2Ui2f4qxCH1LiUVM3YtlcI+q5QhfU2np3NgEs4gxRYSgKkd2glm&#10;SwlTW2icR58hg1WyScfT6eC3m0vlyZ5BGev1BL/xZn+kpdorFrohL4dSGqu0jBgDJXVNT9Phu9PK&#10;pKjI0hs7SBQOpCVrY5tbUO7toMXg+FqiyBUL8Zp5iA/SxHjG91haZdGiHS1KOuu//Gs/5UMTiFLS&#10;Q8xo//OOeUGJemuglrNyNkvqz85sfjKF4x9HNo8jZqcvLVgp8RA4ns2UH9Wd2XqrP2GKl6kqQsxw&#10;1B6IHp3LOAwZ3gEulsucBsU7Fq/MjeMJPPFk7HIXbSvzl35gBwpJDjSftTLOZxqqx37OeniT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RCyuNkAAAALAQAADwAAAAAAAAABACAAAAAiAAAAZHJz&#10;L2Rvd25yZXYueG1sUEsBAhQAFAAAAAgAh07iQK6SUkx1AgAA2wQAAA4AAAAAAAAAAQAgAAAAKAEA&#10;AGRycy9lMm9Eb2MueG1sUEsFBgAAAAAGAAYAWQEAAA8GAAAAAA=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3276600" cy="2158365"/>
            <wp:effectExtent l="0" t="0" r="0" b="13335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1389"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5.</w:t>
      </w:r>
      <w:r>
        <w:rPr>
          <w:rFonts w:hint="eastAsia" w:ascii="仿宋" w:hAnsi="仿宋" w:eastAsia="仿宋"/>
          <w:sz w:val="28"/>
          <w:szCs w:val="28"/>
        </w:rPr>
        <w:t>取消报考题库课程。</w:t>
      </w:r>
    </w:p>
    <w:p w14:paraId="1785546A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可点击“取消报考”，进行题库课程考试的取消报名操作：</w:t>
      </w:r>
    </w:p>
    <w:p w14:paraId="71041602"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1986280" cy="2916555"/>
            <wp:effectExtent l="0" t="0" r="13970" b="17145"/>
            <wp:docPr id="2" name="图片 21" descr="G:/GY U盘/信息学院/2.教务/题库考试/题库课程考试发文和截图/（提取图片）0315附件：网上缴费及选考操作流程/取消报考.png取消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G:/GY U盘/信息学院/2.教务/题库考试/题库课程考试发文和截图/（提取图片）0315附件：网上缴费及选考操作流程/取消报考.png取消报考"/>
                    <pic:cNvPicPr>
                      <a:picLocks noChangeAspect="1"/>
                    </pic:cNvPicPr>
                  </pic:nvPicPr>
                  <pic:blipFill>
                    <a:blip r:embed="rId24"/>
                    <a:srcRect l="5258" r="5258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2124710" cy="2538095"/>
            <wp:effectExtent l="0" t="0" r="8890" b="14605"/>
            <wp:docPr id="3" name="图片 22" descr="G:/GY U盘/信息学院/2.教务/题库考试/题库课程考试发文和截图/（提取图片）0315附件：网上缴费及选考操作流程/确认取消报考.png确认取消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G:/GY U盘/信息学院/2.教务/题库考试/题库课程考试发文和截图/（提取图片）0315附件：网上缴费及选考操作流程/确认取消报考.png确认取消报考"/>
                    <pic:cNvPicPr>
                      <a:picLocks noChangeAspect="1"/>
                    </pic:cNvPicPr>
                  </pic:nvPicPr>
                  <pic:blipFill>
                    <a:blip r:embed="rId25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5113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取消报考成功：</w:t>
      </w:r>
    </w:p>
    <w:p w14:paraId="13AC139B"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2113280" cy="1943735"/>
            <wp:effectExtent l="0" t="0" r="1270" b="18415"/>
            <wp:docPr id="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8E2A5"/>
    <w:p w14:paraId="4FEA52C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C24515F-1A0D-452C-AC0F-8E37A2C77F4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9FCE2E78-599E-4083-8F9D-6DB82011A34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7196731F-0B05-4243-97EA-9F7E7B49B9CD}"/>
  </w:font>
  <w:font w:name="汉仪铸字卡酷体简">
    <w:panose1 w:val="00020600040101010101"/>
    <w:charset w:val="86"/>
    <w:family w:val="auto"/>
    <w:pitch w:val="default"/>
    <w:sig w:usb0="8000003F" w:usb1="1AC17CFA" w:usb2="00000016" w:usb3="00000000" w:csb0="0004009F" w:csb1="00000000"/>
  </w:font>
  <w:font w:name="标准粗黑">
    <w:panose1 w:val="02000503000000000000"/>
    <w:charset w:val="86"/>
    <w:family w:val="auto"/>
    <w:pitch w:val="default"/>
    <w:sig w:usb0="8000002F" w:usb1="084164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A10E10"/>
    <w:multiLevelType w:val="singleLevel"/>
    <w:tmpl w:val="58A10E1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2D"/>
    <w:rsid w:val="00BC411E"/>
    <w:rsid w:val="00BE262D"/>
    <w:rsid w:val="1D244E85"/>
    <w:rsid w:val="33EC5E56"/>
    <w:rsid w:val="4B120D37"/>
    <w:rsid w:val="69FF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654</Words>
  <Characters>738</Characters>
  <Lines>6</Lines>
  <Paragraphs>1</Paragraphs>
  <TotalTime>5</TotalTime>
  <ScaleCrop>false</ScaleCrop>
  <LinksUpToDate>false</LinksUpToDate>
  <CharactersWithSpaces>775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2025-02-19T03:04:00Z</dcterms:created>
  <dc:creator>JIAYI</dc:creator>
  <cp:lastModifiedBy>guanyu</cp:lastModifiedBy>
  <dcterms:modified xsi:type="dcterms:W3CDTF">2025-02-25T08:11:03Z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eyJoZGlkIjoiNjAzZjc1YmViYTdlMWRiZWUwM2JmZTJkNTRhNGZlNGMiLCJ1c2VySWQiOiIyNTk5ODIzOTUifQ==</vt:lpwstr>
  </property>
  <property fmtid="{D5CDD505-2E9C-101B-9397-08002B2CF9AE}" pid="3" name="KSOProductBuildVer">
    <vt:lpwstr>2052-12.1.0.20305</vt:lpwstr>
  </property>
  <property fmtid="{D5CDD505-2E9C-101B-9397-08002B2CF9AE}" pid="4" name="ICV">
    <vt:lpwstr>E86CBC7B5CE8438CB69F06C733B00CF1_12</vt:lpwstr>
  </property>
</Properties>
</file>